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01" w:rsidRDefault="000C1544" w:rsidP="000C1544">
      <w:pPr>
        <w:jc w:val="center"/>
      </w:pPr>
      <w:r>
        <w:rPr>
          <w:noProof/>
        </w:rPr>
        <w:drawing>
          <wp:inline distT="0" distB="0" distL="0" distR="0">
            <wp:extent cx="721564" cy="884476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DA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08" cy="88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544" w:rsidRDefault="000C1544" w:rsidP="000C1544">
      <w:pPr>
        <w:jc w:val="center"/>
      </w:pPr>
    </w:p>
    <w:p w:rsidR="000C1544" w:rsidRDefault="000C1544" w:rsidP="000C154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C1544">
        <w:rPr>
          <w:rFonts w:asciiTheme="minorHAnsi" w:hAnsiTheme="minorHAnsi" w:cstheme="minorHAnsi"/>
          <w:b/>
          <w:sz w:val="36"/>
          <w:szCs w:val="36"/>
        </w:rPr>
        <w:t>VENCEDORES</w:t>
      </w:r>
      <w:r w:rsidR="00377959">
        <w:rPr>
          <w:rFonts w:asciiTheme="minorHAnsi" w:hAnsiTheme="minorHAnsi" w:cstheme="minorHAnsi"/>
          <w:b/>
          <w:sz w:val="36"/>
          <w:szCs w:val="36"/>
        </w:rPr>
        <w:t xml:space="preserve"> PRODUTO DO ANO 2017</w:t>
      </w:r>
    </w:p>
    <w:p w:rsidR="00883EBA" w:rsidRDefault="00883EBA" w:rsidP="00883EB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83EBA" w:rsidRPr="00883EBA" w:rsidRDefault="00883EBA" w:rsidP="00883EB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883EBA">
        <w:rPr>
          <w:rFonts w:asciiTheme="minorHAnsi" w:hAnsiTheme="minorHAnsi" w:cstheme="minorHAnsi"/>
        </w:rPr>
        <w:t>Marcas distinguidas pela</w:t>
      </w:r>
      <w:r w:rsidRPr="00883EBA">
        <w:rPr>
          <w:rFonts w:asciiTheme="minorHAnsi" w:hAnsiTheme="minorHAnsi" w:cstheme="minorHAnsi"/>
          <w:b/>
        </w:rPr>
        <w:t xml:space="preserve"> </w:t>
      </w:r>
      <w:r w:rsidRPr="00883EBA">
        <w:rPr>
          <w:rFonts w:asciiTheme="minorHAnsi" w:hAnsiTheme="minorHAnsi" w:cstheme="minorHAnsi"/>
        </w:rPr>
        <w:t>inovação, atratividade e satisfação</w:t>
      </w:r>
    </w:p>
    <w:p w:rsidR="00377959" w:rsidRDefault="00377959" w:rsidP="000C154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B411A6" w:rsidRPr="00B411A6" w:rsidRDefault="00377959" w:rsidP="00B411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11A6">
        <w:rPr>
          <w:rFonts w:asciiTheme="minorHAnsi" w:hAnsiTheme="minorHAnsi" w:cstheme="minorHAnsi"/>
          <w:sz w:val="22"/>
          <w:szCs w:val="22"/>
        </w:rPr>
        <w:t>Os vencedores da edição de 2017</w:t>
      </w:r>
      <w:r w:rsidR="00EC0D82" w:rsidRPr="00B411A6">
        <w:rPr>
          <w:rFonts w:asciiTheme="minorHAnsi" w:hAnsiTheme="minorHAnsi" w:cstheme="minorHAnsi"/>
          <w:sz w:val="22"/>
          <w:szCs w:val="22"/>
        </w:rPr>
        <w:t xml:space="preserve"> do prémio </w:t>
      </w:r>
      <w:r w:rsidRPr="00B411A6">
        <w:rPr>
          <w:rFonts w:asciiTheme="minorHAnsi" w:hAnsiTheme="minorHAnsi" w:cstheme="minorHAnsi"/>
          <w:sz w:val="22"/>
          <w:szCs w:val="22"/>
        </w:rPr>
        <w:t>Produto do Ano</w:t>
      </w:r>
      <w:r w:rsidR="00EC0D82" w:rsidRPr="00B411A6">
        <w:rPr>
          <w:rFonts w:asciiTheme="minorHAnsi" w:hAnsiTheme="minorHAnsi" w:cstheme="minorHAnsi"/>
          <w:sz w:val="22"/>
          <w:szCs w:val="22"/>
        </w:rPr>
        <w:t xml:space="preserve"> (PDA)</w:t>
      </w:r>
      <w:r w:rsidRPr="00B411A6">
        <w:rPr>
          <w:rFonts w:asciiTheme="minorHAnsi" w:hAnsiTheme="minorHAnsi" w:cstheme="minorHAnsi"/>
          <w:sz w:val="22"/>
          <w:szCs w:val="22"/>
        </w:rPr>
        <w:t xml:space="preserve"> já são conhecidos, num ano em</w:t>
      </w:r>
      <w:r w:rsidR="00EC0D82" w:rsidRPr="00B411A6">
        <w:rPr>
          <w:rFonts w:asciiTheme="minorHAnsi" w:hAnsiTheme="minorHAnsi" w:cstheme="minorHAnsi"/>
          <w:sz w:val="22"/>
          <w:szCs w:val="22"/>
        </w:rPr>
        <w:t xml:space="preserve"> que são vários os setores que </w:t>
      </w:r>
      <w:r w:rsidRPr="00B411A6">
        <w:rPr>
          <w:rFonts w:asciiTheme="minorHAnsi" w:hAnsiTheme="minorHAnsi" w:cstheme="minorHAnsi"/>
          <w:sz w:val="22"/>
          <w:szCs w:val="22"/>
        </w:rPr>
        <w:t>dão cartas na inovação</w:t>
      </w:r>
      <w:r w:rsidR="00EC0D82" w:rsidRPr="00B411A6">
        <w:rPr>
          <w:rFonts w:asciiTheme="minorHAnsi" w:hAnsiTheme="minorHAnsi" w:cstheme="minorHAnsi"/>
          <w:sz w:val="22"/>
          <w:szCs w:val="22"/>
        </w:rPr>
        <w:t>.</w:t>
      </w:r>
      <w:r w:rsidR="00B411A6">
        <w:rPr>
          <w:rFonts w:asciiTheme="minorHAnsi" w:hAnsiTheme="minorHAnsi" w:cstheme="minorHAnsi"/>
          <w:sz w:val="22"/>
          <w:szCs w:val="22"/>
        </w:rPr>
        <w:t xml:space="preserve"> </w:t>
      </w:r>
      <w:r w:rsidR="00B411A6" w:rsidRPr="00B411A6">
        <w:rPr>
          <w:rFonts w:asciiTheme="minorHAnsi" w:hAnsiTheme="minorHAnsi" w:cstheme="minorHAnsi"/>
          <w:sz w:val="22"/>
          <w:szCs w:val="22"/>
        </w:rPr>
        <w:t>Os produtos</w:t>
      </w:r>
      <w:r w:rsidR="00F2398A">
        <w:rPr>
          <w:rFonts w:asciiTheme="minorHAnsi" w:hAnsiTheme="minorHAnsi" w:cstheme="minorHAnsi"/>
          <w:sz w:val="22"/>
          <w:szCs w:val="22"/>
        </w:rPr>
        <w:t xml:space="preserve"> foram sujeitos à avaliação de seis mil </w:t>
      </w:r>
      <w:r w:rsidR="00B411A6" w:rsidRPr="00B411A6">
        <w:rPr>
          <w:rFonts w:asciiTheme="minorHAnsi" w:hAnsiTheme="minorHAnsi" w:cstheme="minorHAnsi"/>
          <w:sz w:val="22"/>
          <w:szCs w:val="22"/>
        </w:rPr>
        <w:t xml:space="preserve">consumidores, no estudo com a maior representatividade desde sempre em Portugal e para o qual contou com a participação da </w:t>
      </w:r>
      <w:proofErr w:type="spellStart"/>
      <w:r w:rsidR="00B411A6" w:rsidRPr="00B411A6">
        <w:rPr>
          <w:rFonts w:asciiTheme="minorHAnsi" w:hAnsiTheme="minorHAnsi" w:cstheme="minorHAnsi"/>
          <w:sz w:val="22"/>
          <w:szCs w:val="22"/>
        </w:rPr>
        <w:t>Netsonda</w:t>
      </w:r>
      <w:proofErr w:type="spellEnd"/>
      <w:r w:rsidR="00B411A6" w:rsidRPr="00B411A6">
        <w:rPr>
          <w:rFonts w:asciiTheme="minorHAnsi" w:hAnsiTheme="minorHAnsi" w:cstheme="minorHAnsi"/>
          <w:sz w:val="22"/>
          <w:szCs w:val="22"/>
        </w:rPr>
        <w:t>.</w:t>
      </w:r>
    </w:p>
    <w:p w:rsidR="00B411A6" w:rsidRDefault="00B411A6" w:rsidP="00B411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411A6" w:rsidRPr="00B411A6" w:rsidRDefault="00377959" w:rsidP="00B411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411A6">
        <w:rPr>
          <w:rFonts w:asciiTheme="minorHAnsi" w:hAnsiTheme="minorHAnsi" w:cstheme="minorHAnsi"/>
          <w:sz w:val="22"/>
          <w:szCs w:val="22"/>
        </w:rPr>
        <w:t>Na edição deste ano, as grandes</w:t>
      </w:r>
      <w:r w:rsidR="00EC0D82" w:rsidRPr="00B411A6">
        <w:rPr>
          <w:rFonts w:asciiTheme="minorHAnsi" w:hAnsiTheme="minorHAnsi" w:cstheme="minorHAnsi"/>
          <w:sz w:val="22"/>
          <w:szCs w:val="22"/>
        </w:rPr>
        <w:t xml:space="preserve"> marcas</w:t>
      </w:r>
      <w:r w:rsidRPr="00B411A6">
        <w:rPr>
          <w:rFonts w:asciiTheme="minorHAnsi" w:hAnsiTheme="minorHAnsi" w:cstheme="minorHAnsi"/>
          <w:sz w:val="22"/>
          <w:szCs w:val="22"/>
        </w:rPr>
        <w:t xml:space="preserve"> vencedoras foram a</w:t>
      </w:r>
      <w:r w:rsidR="00EC0D82" w:rsidRPr="00B411A6">
        <w:rPr>
          <w:rFonts w:asciiTheme="minorHAnsi" w:hAnsiTheme="minorHAnsi" w:cstheme="minorHAnsi"/>
          <w:sz w:val="22"/>
          <w:szCs w:val="22"/>
        </w:rPr>
        <w:t xml:space="preserve"> Nestlé, </w:t>
      </w:r>
      <w:r w:rsidRPr="00B411A6">
        <w:rPr>
          <w:rFonts w:asciiTheme="minorHAnsi" w:hAnsiTheme="minorHAnsi" w:cstheme="minorHAnsi"/>
          <w:sz w:val="22"/>
          <w:szCs w:val="22"/>
        </w:rPr>
        <w:t xml:space="preserve">que arrecadou o selo nas categorias </w:t>
      </w:r>
      <w:r w:rsidR="00EC0D82" w:rsidRPr="00B411A6">
        <w:rPr>
          <w:rFonts w:asciiTheme="minorHAnsi" w:hAnsiTheme="minorHAnsi" w:cstheme="minorHAnsi"/>
          <w:sz w:val="22"/>
          <w:szCs w:val="22"/>
        </w:rPr>
        <w:t>Fruta para Bebés</w:t>
      </w:r>
      <w:r w:rsidRPr="00B411A6">
        <w:rPr>
          <w:rFonts w:asciiTheme="minorHAnsi" w:hAnsiTheme="minorHAnsi" w:cstheme="minorHAnsi"/>
          <w:sz w:val="22"/>
          <w:szCs w:val="22"/>
        </w:rPr>
        <w:t xml:space="preserve">, </w:t>
      </w:r>
      <w:r w:rsidR="00EC0D82" w:rsidRPr="00B411A6">
        <w:rPr>
          <w:rFonts w:asciiTheme="minorHAnsi" w:hAnsiTheme="minorHAnsi" w:cstheme="minorHAnsi"/>
          <w:sz w:val="22"/>
          <w:szCs w:val="22"/>
        </w:rPr>
        <w:t xml:space="preserve">Papas Infantis e Leites Infantis; e o </w:t>
      </w:r>
      <w:r w:rsidR="00EC0D82" w:rsidRPr="00B411A6">
        <w:rPr>
          <w:rFonts w:asciiTheme="minorHAnsi" w:hAnsiTheme="minorHAnsi" w:cstheme="minorHAnsi"/>
          <w:sz w:val="22"/>
          <w:szCs w:val="22"/>
          <w:lang w:eastAsia="en-US"/>
        </w:rPr>
        <w:t>Grup</w:t>
      </w:r>
      <w:r w:rsidR="00B411A6">
        <w:rPr>
          <w:rFonts w:asciiTheme="minorHAnsi" w:hAnsiTheme="minorHAnsi" w:cstheme="minorHAnsi"/>
          <w:sz w:val="22"/>
          <w:szCs w:val="22"/>
          <w:lang w:eastAsia="en-US"/>
        </w:rPr>
        <w:t>o Whirlpool Portugal SA com as marcas</w:t>
      </w:r>
      <w:r w:rsidR="00EC0D82" w:rsidRPr="00B411A6">
        <w:rPr>
          <w:rFonts w:asciiTheme="minorHAnsi" w:hAnsiTheme="minorHAnsi" w:cstheme="minorHAnsi"/>
          <w:sz w:val="22"/>
          <w:szCs w:val="22"/>
          <w:lang w:eastAsia="en-US"/>
        </w:rPr>
        <w:t xml:space="preserve">: Whirlpool, </w:t>
      </w:r>
      <w:proofErr w:type="spellStart"/>
      <w:r w:rsidR="00EC0D82" w:rsidRPr="00B411A6">
        <w:rPr>
          <w:rFonts w:asciiTheme="minorHAnsi" w:hAnsiTheme="minorHAnsi" w:cstheme="minorHAnsi"/>
          <w:sz w:val="22"/>
          <w:szCs w:val="22"/>
          <w:lang w:eastAsia="en-US"/>
        </w:rPr>
        <w:t>Hotpoint</w:t>
      </w:r>
      <w:proofErr w:type="spellEnd"/>
      <w:r w:rsidR="00EC0D82" w:rsidRPr="00B411A6">
        <w:rPr>
          <w:rFonts w:asciiTheme="minorHAnsi" w:hAnsiTheme="minorHAnsi" w:cstheme="minorHAnsi"/>
          <w:sz w:val="22"/>
          <w:szCs w:val="22"/>
          <w:lang w:eastAsia="en-US"/>
        </w:rPr>
        <w:t xml:space="preserve"> e </w:t>
      </w:r>
      <w:proofErr w:type="spellStart"/>
      <w:r w:rsidR="00EC0D82" w:rsidRPr="00B411A6">
        <w:rPr>
          <w:rFonts w:asciiTheme="minorHAnsi" w:hAnsiTheme="minorHAnsi" w:cstheme="minorHAnsi"/>
          <w:sz w:val="22"/>
          <w:szCs w:val="22"/>
          <w:lang w:eastAsia="en-US"/>
        </w:rPr>
        <w:t>Indesit</w:t>
      </w:r>
      <w:proofErr w:type="spellEnd"/>
      <w:r w:rsidR="00EC0D82" w:rsidRPr="00B411A6">
        <w:rPr>
          <w:rFonts w:asciiTheme="minorHAnsi" w:hAnsiTheme="minorHAnsi" w:cstheme="minorHAnsi"/>
          <w:sz w:val="22"/>
          <w:szCs w:val="22"/>
        </w:rPr>
        <w:t xml:space="preserve"> </w:t>
      </w:r>
      <w:r w:rsidRPr="00B411A6">
        <w:rPr>
          <w:rFonts w:asciiTheme="minorHAnsi" w:hAnsiTheme="minorHAnsi" w:cstheme="minorHAnsi"/>
          <w:sz w:val="22"/>
          <w:szCs w:val="22"/>
        </w:rPr>
        <w:t xml:space="preserve">que venceu nas categorias </w:t>
      </w:r>
      <w:r w:rsidR="00EC0D82" w:rsidRPr="00B411A6">
        <w:rPr>
          <w:rFonts w:asciiTheme="minorHAnsi" w:hAnsiTheme="minorHAnsi" w:cstheme="minorHAnsi"/>
          <w:sz w:val="22"/>
          <w:szCs w:val="22"/>
        </w:rPr>
        <w:t>Frigoríficos Combinados, Fornos Hidrolíticos e Máquinas de Lavar Roupa.</w:t>
      </w:r>
      <w:r w:rsidR="00B411A6">
        <w:rPr>
          <w:rFonts w:asciiTheme="minorHAnsi" w:hAnsiTheme="minorHAnsi" w:cstheme="minorHAnsi"/>
          <w:sz w:val="22"/>
          <w:szCs w:val="22"/>
        </w:rPr>
        <w:t xml:space="preserve"> Destaque ainda para a </w:t>
      </w:r>
      <w:proofErr w:type="spellStart"/>
      <w:r w:rsidR="00B411A6">
        <w:rPr>
          <w:rFonts w:asciiTheme="minorHAnsi" w:hAnsiTheme="minorHAnsi" w:cstheme="minorHAnsi"/>
          <w:sz w:val="22"/>
          <w:szCs w:val="22"/>
        </w:rPr>
        <w:t>Oriflame</w:t>
      </w:r>
      <w:proofErr w:type="spellEnd"/>
      <w:r w:rsidR="00B411A6">
        <w:rPr>
          <w:rFonts w:asciiTheme="minorHAnsi" w:hAnsiTheme="minorHAnsi" w:cstheme="minorHAnsi"/>
          <w:sz w:val="22"/>
          <w:szCs w:val="22"/>
        </w:rPr>
        <w:t xml:space="preserve"> que conquistou o Produto do Ano em Perfumes e Tratamentos Faciais.</w:t>
      </w:r>
    </w:p>
    <w:p w:rsidR="00EC0D82" w:rsidRPr="00B411A6" w:rsidRDefault="00EC0D82" w:rsidP="00B411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11A6">
        <w:rPr>
          <w:rFonts w:asciiTheme="minorHAnsi" w:hAnsiTheme="minorHAnsi" w:cstheme="minorHAnsi"/>
          <w:sz w:val="22"/>
          <w:szCs w:val="22"/>
        </w:rPr>
        <w:t> </w:t>
      </w:r>
    </w:p>
    <w:p w:rsidR="00EC0D82" w:rsidRPr="00B411A6" w:rsidRDefault="00EC0D82" w:rsidP="00B411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11A6">
        <w:rPr>
          <w:rFonts w:asciiTheme="minorHAnsi" w:hAnsiTheme="minorHAnsi" w:cstheme="minorHAnsi"/>
          <w:sz w:val="22"/>
          <w:szCs w:val="22"/>
        </w:rPr>
        <w:t>Os prémios são atribuídos pela organiza</w:t>
      </w:r>
      <w:r w:rsidR="004A69DD">
        <w:rPr>
          <w:rFonts w:asciiTheme="minorHAnsi" w:hAnsiTheme="minorHAnsi" w:cstheme="minorHAnsi"/>
          <w:sz w:val="22"/>
          <w:szCs w:val="22"/>
        </w:rPr>
        <w:t>ção internacional presente em 40</w:t>
      </w:r>
      <w:r w:rsidRPr="00B411A6">
        <w:rPr>
          <w:rFonts w:asciiTheme="minorHAnsi" w:hAnsiTheme="minorHAnsi" w:cstheme="minorHAnsi"/>
          <w:sz w:val="22"/>
          <w:szCs w:val="22"/>
        </w:rPr>
        <w:t xml:space="preserve"> países e é o mais antig</w:t>
      </w:r>
      <w:r w:rsidR="00B411A6">
        <w:rPr>
          <w:rFonts w:asciiTheme="minorHAnsi" w:hAnsiTheme="minorHAnsi" w:cstheme="minorHAnsi"/>
          <w:sz w:val="22"/>
          <w:szCs w:val="22"/>
        </w:rPr>
        <w:t xml:space="preserve">o selo do género que premeia </w:t>
      </w:r>
      <w:r w:rsidRPr="00B411A6">
        <w:rPr>
          <w:rFonts w:asciiTheme="minorHAnsi" w:hAnsiTheme="minorHAnsi" w:cstheme="minorHAnsi"/>
          <w:sz w:val="22"/>
          <w:szCs w:val="22"/>
        </w:rPr>
        <w:t>produtos que se destacam, na sua categoria, pela inovação, atratividade e satisfação e com voto direto dos consumidores.</w:t>
      </w:r>
      <w:bookmarkStart w:id="0" w:name="_GoBack"/>
      <w:bookmarkEnd w:id="0"/>
    </w:p>
    <w:p w:rsidR="00EC0D82" w:rsidRPr="00B411A6" w:rsidRDefault="00EC0D82" w:rsidP="00B411A6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EC0D82" w:rsidRDefault="00EC0D82" w:rsidP="00B411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11A6">
        <w:rPr>
          <w:rFonts w:asciiTheme="minorHAnsi" w:hAnsiTheme="minorHAnsi" w:cstheme="minorHAnsi"/>
          <w:sz w:val="22"/>
          <w:szCs w:val="22"/>
        </w:rPr>
        <w:t>É unanime em todo o mundo que o Produto do Ano contribui para o aumento de vendas. Em média, as vendas dos produtos vencedores sofrem um crescimento superior a 10%. Vários estudos na Europa mostram que entre 65% e 85% dos consumidores referem que a utilização deste símbolo nas embalagens e campanhas promocionais constitui um forte incentivo à compra dos produtos.</w:t>
      </w:r>
    </w:p>
    <w:p w:rsidR="0025338B" w:rsidRPr="00B411A6" w:rsidRDefault="0025338B" w:rsidP="00B411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 Portugal, o recente estudo aponta para a preferência dos portugueses para experimentar novos produtos (90%) e onde 75% estão dispostos a pagar mais por um produto novo que os satisfaça.</w:t>
      </w:r>
    </w:p>
    <w:p w:rsidR="00B411A6" w:rsidRDefault="00B411A6" w:rsidP="00B411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5338B" w:rsidRDefault="0025338B" w:rsidP="00B411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5338B" w:rsidRDefault="0025338B" w:rsidP="00B411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5338B" w:rsidRDefault="0025338B" w:rsidP="00B411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5338B" w:rsidRPr="00B411A6" w:rsidRDefault="0025338B" w:rsidP="00B411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77959" w:rsidRPr="00B411A6" w:rsidRDefault="00377959" w:rsidP="00B411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411A6">
        <w:rPr>
          <w:rFonts w:asciiTheme="minorHAnsi" w:hAnsiTheme="minorHAnsi" w:cstheme="minorHAnsi"/>
          <w:sz w:val="22"/>
          <w:szCs w:val="22"/>
        </w:rPr>
        <w:lastRenderedPageBreak/>
        <w:t>Conheça todos os vencedores da edição deste ano:</w:t>
      </w:r>
    </w:p>
    <w:p w:rsidR="000C1544" w:rsidRDefault="000C1544" w:rsidP="000C1544">
      <w:pPr>
        <w:rPr>
          <w:rFonts w:eastAsia="Times New Roman"/>
        </w:rPr>
      </w:pPr>
    </w:p>
    <w:tbl>
      <w:tblPr>
        <w:tblW w:w="8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3"/>
        <w:gridCol w:w="1838"/>
        <w:gridCol w:w="3401"/>
      </w:tblGrid>
      <w:tr w:rsidR="000C1544" w:rsidTr="00F2398A">
        <w:trPr>
          <w:trHeight w:val="319"/>
        </w:trPr>
        <w:tc>
          <w:tcPr>
            <w:tcW w:w="3233" w:type="dxa"/>
            <w:shd w:val="clear" w:color="auto" w:fill="000000"/>
            <w:vAlign w:val="center"/>
            <w:hideMark/>
          </w:tcPr>
          <w:p w:rsidR="000C1544" w:rsidRDefault="000C154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22"/>
                <w:szCs w:val="22"/>
              </w:rPr>
              <w:t>CATEGORIA</w:t>
            </w:r>
          </w:p>
        </w:tc>
        <w:tc>
          <w:tcPr>
            <w:tcW w:w="1838" w:type="dxa"/>
            <w:shd w:val="clear" w:color="auto" w:fill="000000"/>
            <w:vAlign w:val="center"/>
            <w:hideMark/>
          </w:tcPr>
          <w:p w:rsidR="000C1544" w:rsidRDefault="000C154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22"/>
                <w:szCs w:val="22"/>
              </w:rPr>
              <w:t>MARCA</w:t>
            </w:r>
          </w:p>
        </w:tc>
        <w:tc>
          <w:tcPr>
            <w:tcW w:w="3401" w:type="dxa"/>
            <w:shd w:val="clear" w:color="auto" w:fill="000000"/>
            <w:vAlign w:val="center"/>
            <w:hideMark/>
          </w:tcPr>
          <w:p w:rsidR="000C1544" w:rsidRDefault="000C154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22"/>
                <w:szCs w:val="22"/>
              </w:rPr>
              <w:t>PRODUTO</w:t>
            </w:r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COLCHÕES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MOLAFLEX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Jubilee</w:t>
            </w:r>
            <w:proofErr w:type="spellEnd"/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HIGIENE ORAL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COLGATE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 xml:space="preserve">Escova expert </w:t>
            </w: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white</w:t>
            </w:r>
            <w:proofErr w:type="spellEnd"/>
            <w:r w:rsidRPr="00F2398A">
              <w:rPr>
                <w:rFonts w:asciiTheme="minorHAnsi" w:eastAsia="Times New Roman" w:hAnsiTheme="minorHAnsi" w:cstheme="minorHAnsi"/>
              </w:rPr>
              <w:t xml:space="preserve"> + caneta branqueadora</w:t>
            </w:r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WHISKY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HAIG CLUB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 xml:space="preserve">Whisky single </w:t>
            </w: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grain</w:t>
            </w:r>
            <w:proofErr w:type="spellEnd"/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DETERGENTE PARA  LOIÇA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SUPER POP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Oxy</w:t>
            </w:r>
            <w:proofErr w:type="spellEnd"/>
            <w:r w:rsidRPr="00F2398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plus</w:t>
            </w:r>
            <w:proofErr w:type="spellEnd"/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HIGIENE CORPORAL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FENO DE PORTUGAL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 xml:space="preserve">Linha </w:t>
            </w: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Nutricuida</w:t>
            </w:r>
            <w:proofErr w:type="spellEnd"/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ROBOTS DE COZINHA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YAMMI2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Robot de cozinha</w:t>
            </w:r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FIXADORES DE DENTADURA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ALGASIV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Almofadinhas adesivas tripla ação</w:t>
            </w:r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F2398A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FRUTA PARA BEBÉ</w:t>
            </w:r>
            <w:r w:rsidR="000C1544" w:rsidRPr="0025338B">
              <w:rPr>
                <w:rFonts w:asciiTheme="minorHAnsi" w:eastAsia="Times New Roman" w:hAnsiTheme="minorHAnsi" w:cstheme="minorHAnsi"/>
              </w:rPr>
              <w:t>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NESTLÉ NATURNES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Pacotinhos de fruta</w:t>
            </w:r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PAPAS INFANTIS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NESTLÉ CERELAC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 xml:space="preserve">Papa não láctea </w:t>
            </w: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multicereais</w:t>
            </w:r>
            <w:proofErr w:type="spellEnd"/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LEITES INFANTIS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NESTLÉ NAN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Optipro</w:t>
            </w:r>
            <w:proofErr w:type="spellEnd"/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CAFÉ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DELTA Q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 xml:space="preserve">Delta Q </w:t>
            </w: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My</w:t>
            </w:r>
            <w:proofErr w:type="spellEnd"/>
            <w:r w:rsidRPr="00F2398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Qoffee</w:t>
            </w:r>
            <w:proofErr w:type="spellEnd"/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APPS TV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NOS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NOS TV</w:t>
            </w:r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FRIGORIFICOS COMBINADOS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WHIRLPOOL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 xml:space="preserve">Combinado </w:t>
            </w: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Supreme</w:t>
            </w:r>
            <w:proofErr w:type="spellEnd"/>
            <w:r w:rsidRPr="00F2398A">
              <w:rPr>
                <w:rFonts w:asciiTheme="minorHAnsi" w:eastAsia="Times New Roman" w:hAnsiTheme="minorHAnsi" w:cstheme="minorHAnsi"/>
              </w:rPr>
              <w:t xml:space="preserve"> Dual No </w:t>
            </w: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Frost</w:t>
            </w:r>
            <w:proofErr w:type="spellEnd"/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FORNOS HIDROLÍTICOS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INDESIT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Aria</w:t>
            </w:r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MÁQUINAS DE LAVAR A ROUPA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</w:rPr>
              <w:t>HOTPOINT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Hotpoint</w:t>
            </w:r>
            <w:proofErr w:type="spellEnd"/>
            <w:r w:rsidRPr="00F2398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Natis</w:t>
            </w:r>
            <w:proofErr w:type="spellEnd"/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PERFUMES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ORIFLAME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Eau</w:t>
            </w:r>
            <w:proofErr w:type="spellEnd"/>
            <w:r w:rsidRPr="00F2398A">
              <w:rPr>
                <w:rFonts w:asciiTheme="minorHAnsi" w:eastAsia="Times New Roman" w:hAnsiTheme="minorHAnsi" w:cstheme="minorHAnsi"/>
              </w:rPr>
              <w:t xml:space="preserve"> de </w:t>
            </w: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parfum</w:t>
            </w:r>
            <w:proofErr w:type="spellEnd"/>
            <w:r w:rsidRPr="00F2398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My</w:t>
            </w:r>
            <w:proofErr w:type="spellEnd"/>
            <w:r w:rsidRPr="00F2398A">
              <w:rPr>
                <w:rFonts w:asciiTheme="minorHAnsi" w:eastAsia="Times New Roman" w:hAnsiTheme="minorHAnsi" w:cstheme="minorHAnsi"/>
              </w:rPr>
              <w:t xml:space="preserve"> Destiny </w:t>
            </w:r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TRATAMENTOS FACIAIS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ORIFLAME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Cápsulas</w:t>
            </w:r>
            <w:proofErr w:type="spellEnd"/>
            <w:r w:rsidRPr="00F2398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Facias</w:t>
            </w:r>
            <w:proofErr w:type="spellEnd"/>
            <w:r w:rsidRPr="00F2398A">
              <w:rPr>
                <w:rFonts w:asciiTheme="minorHAnsi" w:eastAsia="Times New Roman" w:hAnsiTheme="minorHAnsi" w:cstheme="minorHAnsi"/>
              </w:rPr>
              <w:t xml:space="preserve"> de </w:t>
            </w: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Óleo</w:t>
            </w:r>
            <w:proofErr w:type="spellEnd"/>
            <w:r w:rsidRPr="00F2398A">
              <w:rPr>
                <w:rFonts w:asciiTheme="minorHAnsi" w:eastAsia="Times New Roman" w:hAnsiTheme="minorHAnsi" w:cstheme="minorHAnsi"/>
              </w:rPr>
              <w:t xml:space="preserve"> Nutri6 </w:t>
            </w: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NovAge</w:t>
            </w:r>
            <w:proofErr w:type="spellEnd"/>
            <w:r w:rsidRPr="00F2398A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COMBUSTIVEIS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BP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Ultimate</w:t>
            </w:r>
            <w:proofErr w:type="spellEnd"/>
            <w:r w:rsidRPr="00F2398A">
              <w:rPr>
                <w:rFonts w:asciiTheme="minorHAnsi" w:eastAsia="Times New Roman" w:hAnsiTheme="minorHAnsi" w:cstheme="minorHAnsi"/>
              </w:rPr>
              <w:t xml:space="preserve"> com tecnologia Active</w:t>
            </w:r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LUBRIFICANTES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CASTROL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Magnatec</w:t>
            </w:r>
            <w:proofErr w:type="spellEnd"/>
            <w:r w:rsidRPr="00F2398A">
              <w:rPr>
                <w:rFonts w:asciiTheme="minorHAnsi" w:eastAsia="Times New Roman" w:hAnsiTheme="minorHAnsi" w:cstheme="minorHAnsi"/>
              </w:rPr>
              <w:t xml:space="preserve"> Stop-</w:t>
            </w: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Start</w:t>
            </w:r>
            <w:proofErr w:type="spellEnd"/>
          </w:p>
        </w:tc>
      </w:tr>
      <w:tr w:rsidR="000C1544" w:rsidTr="00F2398A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PLANO ALIMENTAR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MEDICARE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Plano alimentar + sabor</w:t>
            </w:r>
          </w:p>
        </w:tc>
      </w:tr>
      <w:tr w:rsidR="000C1544" w:rsidTr="0025338B">
        <w:trPr>
          <w:trHeight w:val="31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MÁQUINA DE SOPAS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BECKEN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F2398A">
              <w:rPr>
                <w:rFonts w:asciiTheme="minorHAnsi" w:eastAsia="Times New Roman" w:hAnsiTheme="minorHAnsi" w:cstheme="minorHAnsi"/>
              </w:rPr>
              <w:t>Jullie</w:t>
            </w:r>
            <w:proofErr w:type="spellEnd"/>
          </w:p>
        </w:tc>
      </w:tr>
      <w:tr w:rsidR="000C1544" w:rsidTr="0025338B">
        <w:trPr>
          <w:trHeight w:val="9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544" w:rsidRPr="0025338B" w:rsidRDefault="000C1544" w:rsidP="0025338B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IOGURTES INDULGENCY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NUVEM DE LEITE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1544" w:rsidRPr="00F2398A" w:rsidRDefault="000C154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US"/>
              </w:rPr>
            </w:pPr>
            <w:r w:rsidRPr="00F2398A">
              <w:rPr>
                <w:rFonts w:asciiTheme="minorHAnsi" w:eastAsia="Times New Roman" w:hAnsiTheme="minorHAnsi" w:cstheme="minorHAnsi"/>
              </w:rPr>
              <w:t>Morango, coo, limão e manga</w:t>
            </w:r>
          </w:p>
        </w:tc>
      </w:tr>
      <w:tr w:rsidR="0025338B" w:rsidTr="0025338B">
        <w:trPr>
          <w:trHeight w:val="9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38B" w:rsidRPr="0025338B" w:rsidRDefault="0025338B" w:rsidP="0025338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REPELENTE DE ÁGUA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338B" w:rsidRPr="00F2398A" w:rsidRDefault="0025338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CARGLASS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338B" w:rsidRPr="00F2398A" w:rsidRDefault="0025338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Repelente de água Linha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Protech</w:t>
            </w:r>
            <w:proofErr w:type="spellEnd"/>
          </w:p>
        </w:tc>
      </w:tr>
      <w:tr w:rsidR="0025338B" w:rsidTr="0025338B">
        <w:trPr>
          <w:trHeight w:val="9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38B" w:rsidRPr="0025338B" w:rsidRDefault="0025338B" w:rsidP="0025338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EQUIPAMENTOS DE SAÚDE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338B" w:rsidRPr="00F2398A" w:rsidRDefault="0025338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FREESTYLE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338B" w:rsidRDefault="0025338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25338B">
              <w:rPr>
                <w:rFonts w:asciiTheme="minorHAnsi" w:eastAsia="Times New Roman" w:hAnsiTheme="minorHAnsi" w:cstheme="minorHAnsi"/>
              </w:rPr>
              <w:t>Sistema Flash de monitorização de Glicose</w:t>
            </w:r>
          </w:p>
        </w:tc>
      </w:tr>
    </w:tbl>
    <w:p w:rsidR="00377959" w:rsidRPr="0025338B" w:rsidRDefault="00377959" w:rsidP="0025338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666666"/>
        </w:rPr>
      </w:pPr>
    </w:p>
    <w:p w:rsidR="00377959" w:rsidRDefault="00377959" w:rsidP="000C1544">
      <w:pPr>
        <w:spacing w:line="360" w:lineRule="auto"/>
        <w:ind w:left="-425" w:right="-567"/>
        <w:jc w:val="both"/>
        <w:rPr>
          <w:rFonts w:cstheme="minorHAnsi"/>
          <w:b/>
          <w:sz w:val="20"/>
          <w:szCs w:val="20"/>
        </w:rPr>
      </w:pPr>
    </w:p>
    <w:p w:rsidR="000C1544" w:rsidRDefault="000C1544" w:rsidP="000C1544">
      <w:pPr>
        <w:spacing w:line="360" w:lineRule="auto"/>
        <w:ind w:left="-425" w:right="-567"/>
        <w:jc w:val="both"/>
        <w:rPr>
          <w:rFonts w:cstheme="minorHAnsi"/>
          <w:sz w:val="20"/>
          <w:szCs w:val="20"/>
        </w:rPr>
      </w:pPr>
      <w:r w:rsidRPr="00B27791">
        <w:rPr>
          <w:rFonts w:cstheme="minorHAnsi"/>
          <w:b/>
          <w:sz w:val="20"/>
          <w:szCs w:val="20"/>
        </w:rPr>
        <w:t>Sobre o PDA:</w:t>
      </w:r>
      <w:r>
        <w:rPr>
          <w:rFonts w:cstheme="minorHAnsi"/>
          <w:sz w:val="20"/>
          <w:szCs w:val="20"/>
        </w:rPr>
        <w:t xml:space="preserve"> </w:t>
      </w:r>
      <w:r w:rsidRPr="00B27791">
        <w:rPr>
          <w:rFonts w:cstheme="minorHAnsi"/>
          <w:sz w:val="20"/>
          <w:szCs w:val="20"/>
        </w:rPr>
        <w:t xml:space="preserve">O Produto Ano é o prémio mais antigo no mundo e assinala 30 anos de existência em 2017 (13 em Portugal). O Produto do Ano (PDA) é agora gerido pela recém criada </w:t>
      </w:r>
      <w:proofErr w:type="spellStart"/>
      <w:r w:rsidRPr="00B27791">
        <w:rPr>
          <w:rFonts w:cstheme="minorHAnsi"/>
          <w:sz w:val="20"/>
          <w:szCs w:val="20"/>
        </w:rPr>
        <w:t>Product</w:t>
      </w:r>
      <w:proofErr w:type="spellEnd"/>
      <w:r w:rsidRPr="00B27791">
        <w:rPr>
          <w:rFonts w:cstheme="minorHAnsi"/>
          <w:sz w:val="20"/>
          <w:szCs w:val="20"/>
        </w:rPr>
        <w:t xml:space="preserve"> </w:t>
      </w:r>
      <w:proofErr w:type="spellStart"/>
      <w:r w:rsidRPr="00B27791">
        <w:rPr>
          <w:rFonts w:cstheme="minorHAnsi"/>
          <w:sz w:val="20"/>
          <w:szCs w:val="20"/>
        </w:rPr>
        <w:t>of</w:t>
      </w:r>
      <w:proofErr w:type="spellEnd"/>
      <w:r w:rsidRPr="00B27791">
        <w:rPr>
          <w:rFonts w:cstheme="minorHAnsi"/>
          <w:sz w:val="20"/>
          <w:szCs w:val="20"/>
        </w:rPr>
        <w:t xml:space="preserve"> </w:t>
      </w:r>
      <w:proofErr w:type="spellStart"/>
      <w:r w:rsidRPr="00B27791">
        <w:rPr>
          <w:rFonts w:cstheme="minorHAnsi"/>
          <w:sz w:val="20"/>
          <w:szCs w:val="20"/>
        </w:rPr>
        <w:t>the</w:t>
      </w:r>
      <w:proofErr w:type="spellEnd"/>
      <w:r w:rsidRPr="00B27791">
        <w:rPr>
          <w:rFonts w:cstheme="minorHAnsi"/>
          <w:sz w:val="20"/>
          <w:szCs w:val="20"/>
        </w:rPr>
        <w:t xml:space="preserve"> </w:t>
      </w:r>
      <w:proofErr w:type="spellStart"/>
      <w:r w:rsidRPr="00B27791">
        <w:rPr>
          <w:rFonts w:cstheme="minorHAnsi"/>
          <w:sz w:val="20"/>
          <w:szCs w:val="20"/>
        </w:rPr>
        <w:t>Year</w:t>
      </w:r>
      <w:proofErr w:type="spellEnd"/>
      <w:r w:rsidRPr="00B27791">
        <w:rPr>
          <w:rFonts w:cstheme="minorHAnsi"/>
          <w:sz w:val="20"/>
          <w:szCs w:val="20"/>
        </w:rPr>
        <w:t xml:space="preserve"> Portugal, cujo CEO é José Borralho que detém também em Portugal a "Escolha do Consumidor" e o "Great </w:t>
      </w:r>
      <w:proofErr w:type="spellStart"/>
      <w:r w:rsidRPr="00B27791">
        <w:rPr>
          <w:rFonts w:cstheme="minorHAnsi"/>
          <w:sz w:val="20"/>
          <w:szCs w:val="20"/>
        </w:rPr>
        <w:t>Taste</w:t>
      </w:r>
      <w:proofErr w:type="spellEnd"/>
      <w:r w:rsidRPr="00B27791">
        <w:rPr>
          <w:rFonts w:cstheme="minorHAnsi"/>
          <w:sz w:val="20"/>
          <w:szCs w:val="20"/>
        </w:rPr>
        <w:t xml:space="preserve"> </w:t>
      </w:r>
      <w:proofErr w:type="spellStart"/>
      <w:r w:rsidRPr="00B27791">
        <w:rPr>
          <w:rFonts w:cstheme="minorHAnsi"/>
          <w:sz w:val="20"/>
          <w:szCs w:val="20"/>
        </w:rPr>
        <w:t>Awards</w:t>
      </w:r>
      <w:proofErr w:type="spellEnd"/>
      <w:r w:rsidRPr="00B27791">
        <w:rPr>
          <w:rFonts w:cstheme="minorHAnsi"/>
          <w:sz w:val="20"/>
          <w:szCs w:val="20"/>
        </w:rPr>
        <w:t>".</w:t>
      </w:r>
    </w:p>
    <w:p w:rsidR="000C1544" w:rsidRDefault="000C1544" w:rsidP="000C1544">
      <w:pPr>
        <w:spacing w:line="360" w:lineRule="auto"/>
        <w:ind w:left="-425" w:right="-567"/>
        <w:jc w:val="both"/>
        <w:rPr>
          <w:rFonts w:cstheme="minorHAnsi"/>
          <w:sz w:val="20"/>
          <w:szCs w:val="20"/>
        </w:rPr>
      </w:pPr>
    </w:p>
    <w:p w:rsidR="000C1544" w:rsidRPr="0025338B" w:rsidRDefault="000C1544" w:rsidP="0025338B">
      <w:pPr>
        <w:spacing w:line="360" w:lineRule="auto"/>
        <w:ind w:left="-425" w:right="-567"/>
        <w:jc w:val="both"/>
        <w:rPr>
          <w:rFonts w:cstheme="minorHAnsi"/>
          <w:sz w:val="20"/>
          <w:szCs w:val="20"/>
        </w:rPr>
      </w:pPr>
      <w:r w:rsidRPr="00B27791">
        <w:rPr>
          <w:rFonts w:cstheme="minorHAnsi"/>
          <w:sz w:val="20"/>
          <w:szCs w:val="20"/>
        </w:rPr>
        <w:t>É o único  Prémio de Inovação no Grande Consumo, que premeia os produtos que se destacam, na sua categoria, pela inovação, atratividade e satisfação e com voto direto dos consumidores. Nesta edição foram envolvidos seis mil consumidores consequência de uma melhoria da metodologia.</w:t>
      </w:r>
      <w:r>
        <w:rPr>
          <w:rFonts w:cstheme="minorHAnsi"/>
          <w:sz w:val="20"/>
          <w:szCs w:val="20"/>
        </w:rPr>
        <w:t xml:space="preserve"> </w:t>
      </w:r>
      <w:r w:rsidRPr="00B27791">
        <w:rPr>
          <w:rFonts w:cstheme="minorHAnsi"/>
          <w:sz w:val="20"/>
          <w:szCs w:val="20"/>
        </w:rPr>
        <w:t>O Prémio foca-se nos novos produtos (lançados nos últimos 18 meses) comercializados na grande distribuiç</w:t>
      </w:r>
      <w:r w:rsidR="0025338B">
        <w:rPr>
          <w:rFonts w:cstheme="minorHAnsi"/>
          <w:sz w:val="20"/>
          <w:szCs w:val="20"/>
        </w:rPr>
        <w:t>ão e está hoje presente em 40</w:t>
      </w:r>
      <w:r w:rsidRPr="00B27791">
        <w:rPr>
          <w:rFonts w:cstheme="minorHAnsi"/>
          <w:sz w:val="20"/>
          <w:szCs w:val="20"/>
        </w:rPr>
        <w:t xml:space="preserve"> países nos 5 continentes.</w:t>
      </w:r>
      <w:r w:rsidR="0025338B">
        <w:rPr>
          <w:rFonts w:cstheme="minorHAnsi"/>
          <w:sz w:val="20"/>
          <w:szCs w:val="20"/>
        </w:rPr>
        <w:t xml:space="preserve"> Inscreveram-se 51</w:t>
      </w:r>
      <w:r>
        <w:rPr>
          <w:rFonts w:cstheme="minorHAnsi"/>
          <w:sz w:val="20"/>
          <w:szCs w:val="20"/>
        </w:rPr>
        <w:t xml:space="preserve"> empresas distribuídas por 2</w:t>
      </w:r>
      <w:r w:rsidR="0025338B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categorias que vão desde os combustíveis aos perfumes.</w:t>
      </w:r>
      <w:r w:rsidRPr="00B27791">
        <w:rPr>
          <w:rFonts w:cstheme="minorHAnsi"/>
          <w:sz w:val="20"/>
          <w:szCs w:val="20"/>
        </w:rPr>
        <w:t xml:space="preserve"> </w:t>
      </w:r>
    </w:p>
    <w:sectPr w:rsidR="000C1544" w:rsidRPr="0025338B" w:rsidSect="000C154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2E9D"/>
    <w:multiLevelType w:val="hybridMultilevel"/>
    <w:tmpl w:val="EFAE8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2E38"/>
    <w:multiLevelType w:val="hybridMultilevel"/>
    <w:tmpl w:val="BDE0E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DF"/>
    <w:rsid w:val="000C1544"/>
    <w:rsid w:val="0025338B"/>
    <w:rsid w:val="00377959"/>
    <w:rsid w:val="004A69DD"/>
    <w:rsid w:val="00720708"/>
    <w:rsid w:val="00883EBA"/>
    <w:rsid w:val="009D75DF"/>
    <w:rsid w:val="00AE7301"/>
    <w:rsid w:val="00B411A6"/>
    <w:rsid w:val="00EC0D82"/>
    <w:rsid w:val="00F2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4B790"/>
  <w15:docId w15:val="{684D8B95-8050-4EAA-8564-1787D656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1544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7959"/>
    <w:pPr>
      <w:spacing w:before="100" w:beforeAutospacing="1" w:after="100" w:afterAutospacing="1"/>
    </w:pPr>
    <w:rPr>
      <w:rFonts w:eastAsia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5338B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5338B"/>
    <w:rPr>
      <w:rFonts w:ascii="Lucida Grande" w:hAnsi="Lucida Grande" w:cs="Lucida Grande"/>
      <w:sz w:val="18"/>
      <w:szCs w:val="18"/>
      <w:lang w:eastAsia="pt-PT"/>
    </w:rPr>
  </w:style>
  <w:style w:type="paragraph" w:styleId="PargrafodaLista">
    <w:name w:val="List Paragraph"/>
    <w:basedOn w:val="Normal"/>
    <w:uiPriority w:val="34"/>
    <w:qFormat/>
    <w:rsid w:val="0025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 Bernardo</dc:creator>
  <cp:keywords/>
  <dc:description/>
  <cp:lastModifiedBy>Vera Mendes</cp:lastModifiedBy>
  <cp:revision>2</cp:revision>
  <dcterms:created xsi:type="dcterms:W3CDTF">2017-02-08T17:33:00Z</dcterms:created>
  <dcterms:modified xsi:type="dcterms:W3CDTF">2017-02-08T17:33:00Z</dcterms:modified>
</cp:coreProperties>
</file>